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6537B" w14:textId="77777777" w:rsidR="00BD7B4D" w:rsidRPr="008A6218" w:rsidRDefault="00BD7B4D" w:rsidP="00BD7B4D">
      <w:pPr>
        <w:jc w:val="center"/>
        <w:rPr>
          <w:rFonts w:cs="Open Sans"/>
          <w:b/>
        </w:rPr>
      </w:pPr>
      <w:r w:rsidRPr="008A6218">
        <w:rPr>
          <w:rFonts w:cs="Open Sans"/>
          <w:b/>
        </w:rPr>
        <w:t>Stellenausschreibung</w:t>
      </w:r>
    </w:p>
    <w:p w14:paraId="6BCD7D3B" w14:textId="77777777" w:rsidR="00BD7B4D" w:rsidRPr="008A6218" w:rsidRDefault="00BD7B4D" w:rsidP="00BD7B4D">
      <w:pPr>
        <w:jc w:val="both"/>
        <w:rPr>
          <w:rFonts w:cs="Open Sans"/>
        </w:rPr>
      </w:pPr>
    </w:p>
    <w:p w14:paraId="454A41AF" w14:textId="77777777" w:rsidR="00BD7B4D" w:rsidRPr="008A6218" w:rsidRDefault="00BD7B4D" w:rsidP="00BD7B4D">
      <w:pPr>
        <w:jc w:val="both"/>
        <w:rPr>
          <w:rFonts w:cs="Open Sans"/>
        </w:rPr>
      </w:pPr>
      <w:r w:rsidRPr="008A6218">
        <w:rPr>
          <w:rFonts w:cs="Open Sans"/>
        </w:rPr>
        <w:t xml:space="preserve">Im Ministerium der Justiz und für Digitalisierung des Landes Brandenburg ist zum </w:t>
      </w:r>
      <w:r>
        <w:rPr>
          <w:rFonts w:cs="Open Sans"/>
        </w:rPr>
        <w:t>nächstmöglichen Zeitpunkt der Dienstposten</w:t>
      </w:r>
      <w:r w:rsidRPr="008A6218">
        <w:rPr>
          <w:rFonts w:cs="Open Sans"/>
        </w:rPr>
        <w:t xml:space="preserve"> </w:t>
      </w:r>
    </w:p>
    <w:p w14:paraId="4CC6BD27" w14:textId="77777777" w:rsidR="00BD7B4D" w:rsidRPr="008A6218" w:rsidRDefault="00BD7B4D" w:rsidP="00BD7B4D">
      <w:pPr>
        <w:jc w:val="both"/>
        <w:rPr>
          <w:rFonts w:cs="Open Sans"/>
        </w:rPr>
      </w:pPr>
    </w:p>
    <w:p w14:paraId="7F534E31" w14:textId="77777777" w:rsidR="00BD7B4D" w:rsidRPr="008A6218" w:rsidRDefault="00BD7B4D" w:rsidP="00BD7B4D">
      <w:pPr>
        <w:jc w:val="center"/>
        <w:rPr>
          <w:rFonts w:cs="Open Sans"/>
          <w:b/>
        </w:rPr>
      </w:pPr>
      <w:r w:rsidRPr="008A6218">
        <w:rPr>
          <w:rFonts w:cs="Open Sans"/>
          <w:b/>
        </w:rPr>
        <w:t>einer Referentin/eines Referenten (m/w/d)</w:t>
      </w:r>
    </w:p>
    <w:p w14:paraId="39EBA384" w14:textId="77777777" w:rsidR="00BD7B4D" w:rsidRPr="008A6218" w:rsidRDefault="00BD7B4D" w:rsidP="00BD7B4D">
      <w:pPr>
        <w:jc w:val="both"/>
        <w:rPr>
          <w:rFonts w:cs="Open Sans"/>
        </w:rPr>
      </w:pPr>
    </w:p>
    <w:p w14:paraId="1FECC038" w14:textId="77777777" w:rsidR="00BD7B4D" w:rsidRPr="008A6218" w:rsidRDefault="00BD7B4D" w:rsidP="00BD7B4D">
      <w:pPr>
        <w:jc w:val="both"/>
        <w:rPr>
          <w:rFonts w:cs="Open Sans"/>
        </w:rPr>
      </w:pPr>
      <w:r w:rsidRPr="008A6218">
        <w:rPr>
          <w:rFonts w:cs="Open Sans"/>
        </w:rPr>
        <w:t>in der Abteilung 2 für das Referat 2.</w:t>
      </w:r>
      <w:r>
        <w:rPr>
          <w:rFonts w:cs="Open Sans"/>
        </w:rPr>
        <w:t>3</w:t>
      </w:r>
      <w:r w:rsidRPr="008A6218">
        <w:rPr>
          <w:rFonts w:cs="Open Sans"/>
        </w:rPr>
        <w:t xml:space="preserve"> – </w:t>
      </w:r>
      <w:r>
        <w:rPr>
          <w:rFonts w:cs="Open Sans"/>
        </w:rPr>
        <w:t>Z</w:t>
      </w:r>
      <w:r w:rsidRPr="002D1693">
        <w:rPr>
          <w:rFonts w:cs="Open Sans"/>
        </w:rPr>
        <w:t>ivilrecht,</w:t>
      </w:r>
      <w:r>
        <w:rPr>
          <w:rFonts w:cs="Open Sans"/>
        </w:rPr>
        <w:t xml:space="preserve"> Familien- und Betreuungsrecht,</w:t>
      </w:r>
      <w:r w:rsidRPr="002D1693">
        <w:rPr>
          <w:rFonts w:cs="Open Sans"/>
        </w:rPr>
        <w:t xml:space="preserve"> Wirtschaftsrecht, Kostenrecht, Rechtsanwalts- und Notarsachen </w:t>
      </w:r>
      <w:r w:rsidRPr="008A6218">
        <w:rPr>
          <w:rFonts w:cs="Open Sans"/>
        </w:rPr>
        <w:t xml:space="preserve">– befristet </w:t>
      </w:r>
      <w:r>
        <w:rPr>
          <w:rFonts w:cs="Open Sans"/>
        </w:rPr>
        <w:t xml:space="preserve">für die Dauer von zwei Jahren </w:t>
      </w:r>
      <w:r w:rsidRPr="008A6218">
        <w:rPr>
          <w:rFonts w:cs="Open Sans"/>
        </w:rPr>
        <w:t>zu besetzen.</w:t>
      </w:r>
    </w:p>
    <w:p w14:paraId="5896DFD6" w14:textId="77777777" w:rsidR="00BD7B4D" w:rsidRDefault="00BD7B4D" w:rsidP="00BD7B4D">
      <w:pPr>
        <w:jc w:val="both"/>
        <w:rPr>
          <w:rFonts w:cs="Open Sans"/>
        </w:rPr>
      </w:pPr>
    </w:p>
    <w:p w14:paraId="2F15F720" w14:textId="77777777" w:rsidR="00BD7B4D" w:rsidRPr="00390991" w:rsidRDefault="00BD7B4D" w:rsidP="00BD7B4D">
      <w:pPr>
        <w:jc w:val="both"/>
        <w:rPr>
          <w:rFonts w:cs="Open Sans"/>
        </w:rPr>
      </w:pPr>
      <w:r w:rsidRPr="00390991">
        <w:rPr>
          <w:rFonts w:cs="Open Sans"/>
          <w:b/>
        </w:rPr>
        <w:t>Dienstort:</w:t>
      </w:r>
      <w:r w:rsidRPr="00390991">
        <w:rPr>
          <w:rFonts w:cs="Open Sans"/>
        </w:rPr>
        <w:t xml:space="preserve"> </w:t>
      </w:r>
      <w:r w:rsidRPr="00390991">
        <w:rPr>
          <w:rFonts w:cs="Open Sans"/>
        </w:rPr>
        <w:tab/>
      </w:r>
      <w:r w:rsidRPr="00390991">
        <w:rPr>
          <w:rFonts w:cs="Open Sans"/>
        </w:rPr>
        <w:tab/>
      </w:r>
      <w:r w:rsidRPr="00390991">
        <w:rPr>
          <w:rFonts w:cs="Open Sans"/>
          <w:b/>
          <w:bCs/>
        </w:rPr>
        <w:t>Potsdam</w:t>
      </w:r>
    </w:p>
    <w:p w14:paraId="78B64D0E" w14:textId="77777777" w:rsidR="00BD7B4D" w:rsidRPr="00390991" w:rsidRDefault="00BD7B4D" w:rsidP="00BD7B4D">
      <w:pPr>
        <w:jc w:val="both"/>
        <w:rPr>
          <w:rFonts w:cs="Open Sans"/>
          <w:b/>
          <w:bCs/>
        </w:rPr>
      </w:pPr>
      <w:r w:rsidRPr="00390991">
        <w:rPr>
          <w:rFonts w:cs="Open Sans"/>
          <w:b/>
        </w:rPr>
        <w:t>Vergütung:</w:t>
      </w:r>
      <w:r w:rsidRPr="00390991">
        <w:rPr>
          <w:rFonts w:cs="Open Sans"/>
        </w:rPr>
        <w:tab/>
      </w:r>
      <w:r w:rsidRPr="00390991">
        <w:rPr>
          <w:rFonts w:cs="Open Sans"/>
        </w:rPr>
        <w:tab/>
      </w:r>
      <w:r w:rsidRPr="00390991">
        <w:rPr>
          <w:rFonts w:cs="Open Sans"/>
          <w:b/>
          <w:bCs/>
        </w:rPr>
        <w:t>EG 13 TV-L</w:t>
      </w:r>
    </w:p>
    <w:p w14:paraId="04B70867" w14:textId="77777777" w:rsidR="00BD7B4D" w:rsidRPr="008A6218" w:rsidRDefault="00BD7B4D" w:rsidP="00BD7B4D">
      <w:pPr>
        <w:jc w:val="both"/>
        <w:rPr>
          <w:rFonts w:cs="Open Sans"/>
        </w:rPr>
      </w:pPr>
    </w:p>
    <w:p w14:paraId="7CCA03B2" w14:textId="77777777" w:rsidR="00BD7B4D" w:rsidRDefault="00BD7B4D" w:rsidP="00BD7B4D">
      <w:pPr>
        <w:jc w:val="both"/>
        <w:rPr>
          <w:rFonts w:cs="Open Sans"/>
          <w:b/>
        </w:rPr>
      </w:pPr>
      <w:r w:rsidRPr="008A6218">
        <w:rPr>
          <w:rFonts w:cs="Open Sans"/>
          <w:b/>
        </w:rPr>
        <w:t>Tätigkeitsschwerpunkte:</w:t>
      </w:r>
    </w:p>
    <w:p w14:paraId="6CFCD147" w14:textId="77777777" w:rsidR="00BD7B4D" w:rsidRPr="008A6218" w:rsidRDefault="00BD7B4D" w:rsidP="00BD7B4D">
      <w:pPr>
        <w:jc w:val="both"/>
        <w:rPr>
          <w:rFonts w:cs="Open Sans"/>
          <w:b/>
        </w:rPr>
      </w:pPr>
    </w:p>
    <w:p w14:paraId="39F57652" w14:textId="77777777" w:rsidR="00BD7B4D" w:rsidRPr="00CE481A" w:rsidRDefault="00BD7B4D" w:rsidP="00BD7B4D">
      <w:pPr>
        <w:jc w:val="both"/>
        <w:rPr>
          <w:rFonts w:cs="Open Sans"/>
        </w:rPr>
      </w:pPr>
      <w:r w:rsidRPr="00CE481A">
        <w:rPr>
          <w:rFonts w:cs="Open Sans"/>
        </w:rPr>
        <w:t>Der Zuständigkeitsbereich des Referates 2.3 ist breit gefächert. Das Aufgabengebiet umfasst insbesondere:</w:t>
      </w:r>
    </w:p>
    <w:p w14:paraId="18C9066D" w14:textId="77777777" w:rsidR="00BD7B4D" w:rsidRPr="00CE481A" w:rsidRDefault="00BD7B4D" w:rsidP="00BD7B4D">
      <w:pPr>
        <w:jc w:val="both"/>
        <w:rPr>
          <w:rFonts w:cs="Open Sans"/>
        </w:rPr>
      </w:pPr>
    </w:p>
    <w:p w14:paraId="730846E1" w14:textId="77777777" w:rsidR="00BD7B4D" w:rsidRPr="00CE481A" w:rsidRDefault="00BD7B4D" w:rsidP="00BD7B4D">
      <w:pPr>
        <w:numPr>
          <w:ilvl w:val="0"/>
          <w:numId w:val="3"/>
        </w:numPr>
        <w:jc w:val="both"/>
        <w:rPr>
          <w:rFonts w:cs="Open Sans"/>
        </w:rPr>
      </w:pPr>
      <w:r w:rsidRPr="00CE481A">
        <w:rPr>
          <w:rFonts w:cs="Open Sans"/>
        </w:rPr>
        <w:t>Gesetzgebung und Einzelangelegenheiten auf den Gebieten des BGB und des Zivilprozessrechts.</w:t>
      </w:r>
    </w:p>
    <w:p w14:paraId="1F942A4A" w14:textId="77777777" w:rsidR="00BD7B4D" w:rsidRPr="00CE481A" w:rsidRDefault="00BD7B4D" w:rsidP="00BD7B4D">
      <w:pPr>
        <w:numPr>
          <w:ilvl w:val="0"/>
          <w:numId w:val="3"/>
        </w:numPr>
        <w:jc w:val="both"/>
        <w:rPr>
          <w:rFonts w:cs="Open Sans"/>
        </w:rPr>
      </w:pPr>
      <w:r w:rsidRPr="00CE481A">
        <w:rPr>
          <w:rFonts w:cs="Open Sans"/>
        </w:rPr>
        <w:t>Gesetzgebung und Einzelangelegenheiten auf den Gebieten des Handels- und Gesellschaftsrechts, des Insolvenz- und Zwangsvollstreckungsrechts, des Urheberrechts sowie der außergerichtlichen Streitbeilegung.</w:t>
      </w:r>
    </w:p>
    <w:p w14:paraId="122718CD" w14:textId="77777777" w:rsidR="00BD7B4D" w:rsidRPr="00CE481A" w:rsidRDefault="00BD7B4D" w:rsidP="00BD7B4D">
      <w:pPr>
        <w:numPr>
          <w:ilvl w:val="0"/>
          <w:numId w:val="3"/>
        </w:numPr>
        <w:jc w:val="both"/>
        <w:rPr>
          <w:rFonts w:cs="Open Sans"/>
        </w:rPr>
      </w:pPr>
      <w:r w:rsidRPr="00CE481A">
        <w:rPr>
          <w:rFonts w:cs="Open Sans"/>
        </w:rPr>
        <w:t xml:space="preserve">Gesetzgebung und Einzelangelegenheiten auf den Gebieten des Gerichtsverfassungsrechts im Bereich der ordentlichen Gerichtsbarkeit, der Freiwilligen Gerichtsbarkeit sowie des Grundbuchrechts. </w:t>
      </w:r>
    </w:p>
    <w:p w14:paraId="00EF21A1" w14:textId="77777777" w:rsidR="00BD7B4D" w:rsidRPr="00CE481A" w:rsidRDefault="00BD7B4D" w:rsidP="00BD7B4D">
      <w:pPr>
        <w:numPr>
          <w:ilvl w:val="0"/>
          <w:numId w:val="3"/>
        </w:numPr>
        <w:jc w:val="both"/>
        <w:rPr>
          <w:rFonts w:cs="Open Sans"/>
        </w:rPr>
      </w:pPr>
      <w:r w:rsidRPr="00CE481A">
        <w:rPr>
          <w:rFonts w:cs="Open Sans"/>
        </w:rPr>
        <w:t xml:space="preserve">Angelegenheiten der Rechtsanwälte und Notare. </w:t>
      </w:r>
    </w:p>
    <w:p w14:paraId="70E9D6F5" w14:textId="77777777" w:rsidR="00BD7B4D" w:rsidRPr="00CE481A" w:rsidRDefault="00BD7B4D" w:rsidP="00BD7B4D">
      <w:pPr>
        <w:jc w:val="both"/>
        <w:rPr>
          <w:rFonts w:cs="Open Sans"/>
        </w:rPr>
      </w:pPr>
    </w:p>
    <w:p w14:paraId="55E85B0E" w14:textId="77777777" w:rsidR="00BD7B4D" w:rsidRPr="00CE481A" w:rsidRDefault="00BD7B4D" w:rsidP="00BD7B4D">
      <w:pPr>
        <w:jc w:val="both"/>
        <w:rPr>
          <w:rFonts w:cs="Open Sans"/>
        </w:rPr>
      </w:pPr>
      <w:r w:rsidRPr="00CE481A">
        <w:rPr>
          <w:rFonts w:cs="Open Sans"/>
        </w:rPr>
        <w:t xml:space="preserve">Die Mitarbeit in dem Referat ist vielgestaltig: Sie umfasst unter anderem die Begleitung von Rechtsetzungsverfahren auf Bundes- und Landesebene, die Erarbeitung bzw. rechtliche Bewertung von Gesetzgebungsvorschlägen auch unter Einbindung des Geschäftsbereichs und anderer Ressorts der Landesregierung. Die Tätigkeit ist geprägt vom Austausch von Rechtsauffassungen und praktischen Erfahrungen mit den Justizverwaltungen der Länder und des Bundes, der Erstellung von Terminvorbereitungen für die Hausleitung, der Beantwortung parlamentarischer Anfragen und der Mitarbeit in Bund-Länder-Arbeitsgruppen zu ausgewählten Themen. Der ständige Austausch mit anderen Landesjustizverwaltungen und dem Bund stellt hohe Anforderungen an die Kommunikationsfähigkeit, das Urteilsvermögen und das sprachliche Niveau der Referentin bzw. des Referenten. </w:t>
      </w:r>
    </w:p>
    <w:p w14:paraId="4DFA1C99" w14:textId="77777777" w:rsidR="00BD7B4D" w:rsidRPr="00CE481A" w:rsidRDefault="00BD7B4D" w:rsidP="00BD7B4D">
      <w:pPr>
        <w:spacing w:line="278" w:lineRule="auto"/>
        <w:jc w:val="both"/>
        <w:rPr>
          <w:rFonts w:cs="Open Sans"/>
        </w:rPr>
      </w:pPr>
    </w:p>
    <w:p w14:paraId="0F2804BC" w14:textId="77777777" w:rsidR="00BD7B4D" w:rsidRDefault="00BD7B4D" w:rsidP="00BD7B4D">
      <w:pPr>
        <w:spacing w:line="278" w:lineRule="auto"/>
        <w:jc w:val="both"/>
        <w:rPr>
          <w:rFonts w:cs="Open Sans"/>
        </w:rPr>
      </w:pPr>
    </w:p>
    <w:p w14:paraId="20F3C6BD" w14:textId="77777777" w:rsidR="00BD7B4D" w:rsidRPr="00CE481A" w:rsidRDefault="00BD7B4D" w:rsidP="00BD7B4D">
      <w:pPr>
        <w:spacing w:line="278" w:lineRule="auto"/>
        <w:jc w:val="both"/>
        <w:rPr>
          <w:rFonts w:cs="Open Sans"/>
        </w:rPr>
      </w:pPr>
    </w:p>
    <w:p w14:paraId="0D4A4A09"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b/>
        </w:rPr>
      </w:pPr>
      <w:r w:rsidRPr="00CE481A">
        <w:rPr>
          <w:rFonts w:cs="Open Sans"/>
          <w:b/>
        </w:rPr>
        <w:lastRenderedPageBreak/>
        <w:t>Anforderungen:</w:t>
      </w:r>
    </w:p>
    <w:p w14:paraId="7606F569"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b/>
        </w:rPr>
      </w:pPr>
    </w:p>
    <w:p w14:paraId="0401BB8D"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u w:val="single"/>
        </w:rPr>
      </w:pPr>
      <w:r w:rsidRPr="00CE481A">
        <w:rPr>
          <w:rFonts w:cs="Open Sans"/>
          <w:u w:val="single"/>
        </w:rPr>
        <w:t>Formale Anforderungen:</w:t>
      </w:r>
    </w:p>
    <w:p w14:paraId="5184D42F"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unabdingbar:</w:t>
      </w:r>
    </w:p>
    <w:p w14:paraId="6FCCDF3F" w14:textId="41B0B4E5" w:rsidR="00BD7B4D" w:rsidRPr="00CE481A" w:rsidRDefault="00BD7B4D" w:rsidP="00BD7B4D">
      <w:pPr>
        <w:pStyle w:val="Listenabsatz"/>
        <w:numPr>
          <w:ilvl w:val="0"/>
          <w:numId w:val="4"/>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 xml:space="preserve">Laufbahnbefähigung für den höheren allgemeinen Verwaltungsdienst durch den Abschluss des Zweiten juristischen Staatsexamens mit </w:t>
      </w:r>
      <w:r w:rsidR="000C1DD2">
        <w:rPr>
          <w:rFonts w:cs="Open Sans"/>
        </w:rPr>
        <w:t xml:space="preserve">mindestens </w:t>
      </w:r>
      <w:r w:rsidRPr="00CE481A">
        <w:rPr>
          <w:rFonts w:cs="Open Sans"/>
        </w:rPr>
        <w:t>befriedigender Abschlussnote</w:t>
      </w:r>
    </w:p>
    <w:p w14:paraId="219D5B5D"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62910DE2"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u w:val="single"/>
        </w:rPr>
      </w:pPr>
      <w:r w:rsidRPr="00CE481A">
        <w:rPr>
          <w:rFonts w:cs="Open Sans"/>
          <w:u w:val="single"/>
        </w:rPr>
        <w:t>Fachliche Anforderungen:</w:t>
      </w:r>
    </w:p>
    <w:p w14:paraId="71CE7F06"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unabdingbar:</w:t>
      </w:r>
    </w:p>
    <w:p w14:paraId="19EC06E9"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Kenntnisse im Zivil- und Zivilprozessrecht,</w:t>
      </w:r>
    </w:p>
    <w:p w14:paraId="0ED1EAB2"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die Fähigkeit, rechtlich und tatsächlich komplexe Sachverhalte sicher zu erfassen, zu bewerten und adressatengerecht aufzubereiten,</w:t>
      </w:r>
    </w:p>
    <w:p w14:paraId="26255E2C"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die Fähigkeit, sich schnell und zuverlässig in unbekannte Rechtsgebiete sowie in Verwaltungsabläufe einzuarbeiten.</w:t>
      </w:r>
    </w:p>
    <w:p w14:paraId="029A779C"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7AEB42EE"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u w:val="single"/>
        </w:rPr>
      </w:pPr>
      <w:r w:rsidRPr="00CE481A">
        <w:rPr>
          <w:rFonts w:cs="Open Sans"/>
          <w:u w:val="single"/>
        </w:rPr>
        <w:t>Außerfachliche Anforderungen:</w:t>
      </w:r>
    </w:p>
    <w:p w14:paraId="2E73AB8F"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unabdingbar:</w:t>
      </w:r>
    </w:p>
    <w:p w14:paraId="26896A89"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 xml:space="preserve">Fähigkeit zu analytischem und konzeptionellem Arbeiten, </w:t>
      </w:r>
    </w:p>
    <w:p w14:paraId="00C8DE98"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gutes schriftliches und mündliches Ausdrucksvermögen,</w:t>
      </w:r>
    </w:p>
    <w:p w14:paraId="35101202"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hohe Kommunikationsfähigkeit,</w:t>
      </w:r>
    </w:p>
    <w:p w14:paraId="448FB7AF"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selbstständige, strukturierte und sorgfältige Arbeitsweise.</w:t>
      </w:r>
    </w:p>
    <w:p w14:paraId="58869B90"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3F0AC385"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besonders wichtig:</w:t>
      </w:r>
    </w:p>
    <w:p w14:paraId="1AFBA7DA" w14:textId="77777777" w:rsidR="00BD7B4D" w:rsidRPr="00CE481A" w:rsidRDefault="00BD7B4D" w:rsidP="00BD7B4D">
      <w:pPr>
        <w:pStyle w:val="Listenabsatz"/>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ausgeprägtes Organisations- und Verhandlungsgeschick,</w:t>
      </w:r>
    </w:p>
    <w:p w14:paraId="43630434" w14:textId="77777777" w:rsidR="00BD7B4D" w:rsidRPr="00CE481A" w:rsidRDefault="00BD7B4D" w:rsidP="00BD7B4D">
      <w:pPr>
        <w:pStyle w:val="Listenabsatz"/>
        <w:numPr>
          <w:ilvl w:val="0"/>
          <w:numId w:val="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 xml:space="preserve">sicheres Auftreten, </w:t>
      </w:r>
    </w:p>
    <w:p w14:paraId="48A50699" w14:textId="77777777" w:rsidR="00BD7B4D" w:rsidRPr="00CE481A" w:rsidRDefault="00BD7B4D" w:rsidP="00BD7B4D">
      <w:pPr>
        <w:pStyle w:val="Listenabsatz"/>
        <w:numPr>
          <w:ilvl w:val="0"/>
          <w:numId w:val="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gute Kooperations- und Teamfähigkeit,</w:t>
      </w:r>
    </w:p>
    <w:p w14:paraId="7DFAEEE6" w14:textId="77777777" w:rsidR="00BD7B4D" w:rsidRPr="00CE481A" w:rsidRDefault="00BD7B4D" w:rsidP="00BD7B4D">
      <w:pPr>
        <w:pStyle w:val="Listenabsatz"/>
        <w:numPr>
          <w:ilvl w:val="0"/>
          <w:numId w:val="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hohe Einsatzbereitschaft und Belastungsfähigkeit.</w:t>
      </w:r>
    </w:p>
    <w:p w14:paraId="1EABED29"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44B5FE42"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b/>
        </w:rPr>
      </w:pPr>
      <w:r w:rsidRPr="00CE481A">
        <w:rPr>
          <w:rFonts w:cs="Open Sans"/>
          <w:b/>
        </w:rPr>
        <w:t>Wir bieten Ihnen:</w:t>
      </w:r>
    </w:p>
    <w:p w14:paraId="14E804F1"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b/>
        </w:rPr>
      </w:pPr>
    </w:p>
    <w:p w14:paraId="241258A9"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rPr>
      </w:pPr>
      <w:r w:rsidRPr="00CE481A">
        <w:rPr>
          <w:rFonts w:cs="Open Sans"/>
        </w:rPr>
        <w:t>-</w:t>
      </w:r>
      <w:r w:rsidRPr="00CE481A">
        <w:rPr>
          <w:rFonts w:cs="Open Sans"/>
        </w:rPr>
        <w:tab/>
        <w:t>eine anspruchsvolle und vielseitige Tätigkeit in einem von einem breiten Aufgabenbereich geprägten Referat,</w:t>
      </w:r>
    </w:p>
    <w:p w14:paraId="6EE00D54"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rPr>
      </w:pPr>
      <w:r w:rsidRPr="00CE481A">
        <w:rPr>
          <w:rFonts w:cs="Open Sans"/>
        </w:rPr>
        <w:t>-</w:t>
      </w:r>
      <w:r w:rsidRPr="00CE481A">
        <w:rPr>
          <w:rFonts w:cs="Open Sans"/>
        </w:rPr>
        <w:tab/>
        <w:t>Einblicke in Rechtsetzungsverfahren auf Bundes- und Landesebene sowie in ressort</w:t>
      </w:r>
      <w:r w:rsidRPr="00CE481A">
        <w:rPr>
          <w:rFonts w:cs="Open Sans" w:hint="cs"/>
        </w:rPr>
        <w:t>ü</w:t>
      </w:r>
      <w:r w:rsidRPr="00CE481A">
        <w:rPr>
          <w:rFonts w:cs="Open Sans"/>
        </w:rPr>
        <w:t>bergreifende Abstimmungsprozesse,</w:t>
      </w:r>
    </w:p>
    <w:p w14:paraId="246C49BA"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rPr>
      </w:pPr>
      <w:r w:rsidRPr="00CE481A">
        <w:rPr>
          <w:rFonts w:cs="Open Sans"/>
        </w:rPr>
        <w:t>-</w:t>
      </w:r>
      <w:r w:rsidRPr="00CE481A">
        <w:rPr>
          <w:rFonts w:cs="Open Sans"/>
        </w:rPr>
        <w:tab/>
        <w:t>Vereinbarkeit von Beruf und Privatleben (flexible Arbeitszeitgestaltung über Gleitzeitregelungen, Homeoffice)</w:t>
      </w:r>
    </w:p>
    <w:p w14:paraId="695521EF"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rPr>
      </w:pPr>
      <w:r w:rsidRPr="00CE481A">
        <w:rPr>
          <w:rFonts w:cs="Open Sans"/>
        </w:rPr>
        <w:t>-</w:t>
      </w:r>
      <w:r w:rsidRPr="00CE481A">
        <w:rPr>
          <w:rFonts w:cs="Open Sans"/>
        </w:rPr>
        <w:tab/>
        <w:t>individuelle Fortbildungsmöglichkeiten zur fachlichen und persönlichen Entwicklung,</w:t>
      </w:r>
    </w:p>
    <w:p w14:paraId="65A7E3DC" w14:textId="38008A15" w:rsidR="00BD7B4D" w:rsidRPr="00CE481A" w:rsidRDefault="00BD7B4D" w:rsidP="00BE34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rPr>
      </w:pPr>
      <w:r w:rsidRPr="00CE481A">
        <w:rPr>
          <w:rFonts w:cs="Open Sans"/>
        </w:rPr>
        <w:t>-</w:t>
      </w:r>
      <w:r w:rsidRPr="00CE481A">
        <w:rPr>
          <w:rFonts w:cs="Open Sans"/>
        </w:rPr>
        <w:tab/>
        <w:t>30 Tage Urlaub und freie Tage an Heiligabend und Silvester,</w:t>
      </w:r>
    </w:p>
    <w:p w14:paraId="74DD6E99"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rPr>
      </w:pPr>
      <w:r w:rsidRPr="00CE481A">
        <w:rPr>
          <w:rFonts w:cs="Open Sans"/>
        </w:rPr>
        <w:t>-</w:t>
      </w:r>
      <w:r w:rsidRPr="00CE481A">
        <w:rPr>
          <w:rFonts w:cs="Open Sans"/>
        </w:rPr>
        <w:tab/>
        <w:t>Arbeitgeberzuschuss zu einem vergünstigten VBB-Firmenticket bzw. Deutschlandticket,</w:t>
      </w:r>
    </w:p>
    <w:p w14:paraId="6DE8E834"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5" w:hanging="425"/>
        <w:jc w:val="both"/>
        <w:rPr>
          <w:rFonts w:cs="Open Sans"/>
        </w:rPr>
      </w:pPr>
      <w:r w:rsidRPr="00CE481A">
        <w:rPr>
          <w:rFonts w:cs="Open Sans"/>
        </w:rPr>
        <w:t>-</w:t>
      </w:r>
      <w:r w:rsidRPr="00CE481A">
        <w:rPr>
          <w:rFonts w:cs="Open Sans"/>
        </w:rPr>
        <w:tab/>
        <w:t>ideale Anbindung der Arbeitsstätte an den ÖPNV (Hauptbahnhof Potsdam).</w:t>
      </w:r>
    </w:p>
    <w:p w14:paraId="1B210037"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6C9AAE35" w14:textId="77777777" w:rsidR="00BD7B4D" w:rsidRPr="00CE481A" w:rsidRDefault="00BD7B4D" w:rsidP="00BD7B4D">
      <w:pPr>
        <w:jc w:val="both"/>
        <w:rPr>
          <w:rFonts w:cs="Open Sans"/>
          <w:b/>
        </w:rPr>
      </w:pPr>
    </w:p>
    <w:p w14:paraId="377FE624" w14:textId="77777777" w:rsidR="00BD7B4D" w:rsidRPr="00CE481A" w:rsidRDefault="00BD7B4D" w:rsidP="00BD7B4D">
      <w:pPr>
        <w:jc w:val="both"/>
        <w:rPr>
          <w:rFonts w:cs="Open Sans"/>
          <w:b/>
        </w:rPr>
      </w:pPr>
      <w:r w:rsidRPr="00CE481A">
        <w:rPr>
          <w:rFonts w:cs="Open Sans"/>
          <w:b/>
        </w:rPr>
        <w:t>Rahmenbedingungen:</w:t>
      </w:r>
    </w:p>
    <w:p w14:paraId="40ACD1DD" w14:textId="77777777" w:rsidR="00BD7B4D" w:rsidRPr="00CE481A" w:rsidRDefault="00BD7B4D" w:rsidP="00BD7B4D">
      <w:pPr>
        <w:jc w:val="both"/>
        <w:rPr>
          <w:rFonts w:cs="Open Sans"/>
          <w:b/>
        </w:rPr>
      </w:pPr>
    </w:p>
    <w:p w14:paraId="40FBDC82" w14:textId="77777777" w:rsidR="00BD7B4D" w:rsidRPr="00CE481A" w:rsidRDefault="00BD7B4D" w:rsidP="00BD7B4D">
      <w:pPr>
        <w:jc w:val="both"/>
        <w:rPr>
          <w:rFonts w:cs="Open Sans"/>
        </w:rPr>
      </w:pPr>
      <w:r w:rsidRPr="00CE481A">
        <w:rPr>
          <w:rFonts w:cs="Open Sans"/>
        </w:rPr>
        <w:t>Die Arbeitszeit beträgt 40 Stunden je Woche. Die Besetzung der Position ist grundsätzlich auch mit Teilzeitkräften möglich. Teilzeitwünsche von Interessentinnen und Interessenten und deren Vereinbarkeit mit der Tätigkeit werden im konkreten Einzelfall geprüft.</w:t>
      </w:r>
    </w:p>
    <w:p w14:paraId="19473D2C" w14:textId="77777777" w:rsidR="00BD7B4D" w:rsidRPr="00CE481A" w:rsidRDefault="00BD7B4D" w:rsidP="00BD7B4D">
      <w:pPr>
        <w:jc w:val="both"/>
        <w:rPr>
          <w:rFonts w:cs="Open Sans"/>
        </w:rPr>
      </w:pPr>
    </w:p>
    <w:p w14:paraId="5D028192"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r w:rsidRPr="00CE481A">
        <w:rPr>
          <w:rFonts w:cs="Open Sans"/>
        </w:rPr>
        <w:t>Schwerbehinderte Menschen werden bei gleicher Eignung bevorzugt berücksichtigt. Das Ministerium der Justiz und für Digitalisierung des Landes Brandenburg unterstützt die Vereinbarkeit von Familie und Beruf durch flexible Arbeitszeiten im Rahmen der dienstlichen Möglichkeiten.</w:t>
      </w:r>
    </w:p>
    <w:p w14:paraId="4431ADE8"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40E97E63" w14:textId="1F396FAB" w:rsidR="00BD7B4D" w:rsidRPr="00CE481A" w:rsidRDefault="00BD7B4D" w:rsidP="00BD7B4D">
      <w:pPr>
        <w:jc w:val="both"/>
        <w:rPr>
          <w:rFonts w:cs="Open Sans"/>
        </w:rPr>
      </w:pPr>
      <w:r w:rsidRPr="00CE481A">
        <w:rPr>
          <w:rFonts w:cs="Open Sans"/>
        </w:rPr>
        <w:t xml:space="preserve">Wenn Sie sich von der Ausschreibung angesprochen fühlen, freuen wir uns über Ihre Bewerbung nebst Qualifikationsnachweisen und ggf. eine Einverständniserklärung zur Personalakteneinsicht bis zum </w:t>
      </w:r>
      <w:r w:rsidR="00B70863">
        <w:rPr>
          <w:rFonts w:cs="Open Sans"/>
          <w:b/>
          <w:bCs/>
        </w:rPr>
        <w:t>19. Oktober</w:t>
      </w:r>
      <w:r w:rsidRPr="00CE481A">
        <w:rPr>
          <w:rFonts w:cs="Open Sans"/>
          <w:b/>
          <w:bCs/>
        </w:rPr>
        <w:t xml:space="preserve"> 2026</w:t>
      </w:r>
      <w:r w:rsidRPr="00CE481A">
        <w:rPr>
          <w:rFonts w:cs="Open Sans"/>
        </w:rPr>
        <w:t xml:space="preserve"> an:</w:t>
      </w:r>
    </w:p>
    <w:p w14:paraId="58A28563" w14:textId="77777777" w:rsidR="00BD7B4D" w:rsidRPr="00CE481A" w:rsidRDefault="00BD7B4D" w:rsidP="00BD7B4D">
      <w:pPr>
        <w:jc w:val="both"/>
        <w:rPr>
          <w:rFonts w:cs="Open Sans"/>
        </w:rPr>
      </w:pPr>
    </w:p>
    <w:p w14:paraId="6DE4169B"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CE481A">
        <w:rPr>
          <w:rFonts w:cs="Open Sans"/>
        </w:rPr>
        <w:t>Ministerium der Justiz und für Digitalisierung</w:t>
      </w:r>
    </w:p>
    <w:p w14:paraId="62442ADF"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CE481A">
        <w:rPr>
          <w:rFonts w:cs="Open Sans"/>
        </w:rPr>
        <w:t>des Landes Brandenburg</w:t>
      </w:r>
    </w:p>
    <w:p w14:paraId="6C2DA2DF"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CE481A">
        <w:rPr>
          <w:rFonts w:cs="Open Sans"/>
        </w:rPr>
        <w:t>Referat 1.1</w:t>
      </w:r>
    </w:p>
    <w:p w14:paraId="2DCE3A80"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b/>
        </w:rPr>
      </w:pPr>
      <w:r w:rsidRPr="00CE481A">
        <w:rPr>
          <w:rFonts w:cs="Open Sans"/>
        </w:rPr>
        <w:t xml:space="preserve">Kennwort: </w:t>
      </w:r>
      <w:r w:rsidRPr="00CE481A">
        <w:rPr>
          <w:rFonts w:cs="Open Sans"/>
          <w:b/>
        </w:rPr>
        <w:t xml:space="preserve">Referent/in 2.3 </w:t>
      </w:r>
    </w:p>
    <w:p w14:paraId="5BA71325"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cs="Open Sans"/>
        </w:rPr>
      </w:pPr>
      <w:r w:rsidRPr="00CE481A">
        <w:rPr>
          <w:rFonts w:cs="Open Sans"/>
        </w:rPr>
        <w:t>Heinrich-Mann-Allee 107</w:t>
      </w:r>
    </w:p>
    <w:p w14:paraId="339659B2"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Open Sans"/>
        </w:rPr>
      </w:pPr>
      <w:r w:rsidRPr="00CE481A">
        <w:rPr>
          <w:rFonts w:cs="Open Sans"/>
        </w:rPr>
        <w:t>14473 Potsdam.</w:t>
      </w:r>
    </w:p>
    <w:p w14:paraId="29FBC0AE"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3A1BA3D6" w14:textId="09F2C0AE" w:rsidR="00BD7B4D" w:rsidRPr="00CE481A" w:rsidRDefault="00BD7B4D" w:rsidP="00BD7B4D">
      <w:pPr>
        <w:jc w:val="both"/>
        <w:rPr>
          <w:rFonts w:cs="Open Sans"/>
        </w:rPr>
      </w:pPr>
      <w:r w:rsidRPr="00CE481A">
        <w:rPr>
          <w:rFonts w:cs="Open Sans"/>
        </w:rPr>
        <w:t>Gerne kann die Bewerbung auch im PDF-Format per E-Mail (</w:t>
      </w:r>
      <w:hyperlink r:id="rId7" w:history="1">
        <w:r w:rsidRPr="00CE481A">
          <w:rPr>
            <w:rStyle w:val="Hyperlink"/>
            <w:rFonts w:cs="Open Sans"/>
          </w:rPr>
          <w:t>bewerbungen@mdjd.brandenburg.de</w:t>
        </w:r>
      </w:hyperlink>
      <w:r w:rsidRPr="00CE481A">
        <w:rPr>
          <w:rFonts w:cs="Open Sans"/>
        </w:rPr>
        <w:t>) eingereicht werden.</w:t>
      </w:r>
    </w:p>
    <w:p w14:paraId="51690D4D" w14:textId="77777777" w:rsidR="00BD7B4D" w:rsidRPr="00CE481A" w:rsidRDefault="00BD7B4D" w:rsidP="00BD7B4D">
      <w:pPr>
        <w:jc w:val="both"/>
        <w:rPr>
          <w:rFonts w:cs="Open Sans"/>
        </w:rPr>
      </w:pPr>
    </w:p>
    <w:p w14:paraId="46302487" w14:textId="035B4432" w:rsidR="00BD7B4D" w:rsidRPr="00CE481A" w:rsidRDefault="00BD7B4D" w:rsidP="00BD7B4D">
      <w:pPr>
        <w:jc w:val="both"/>
        <w:rPr>
          <w:rFonts w:cs="Open Sans"/>
        </w:rPr>
      </w:pPr>
      <w:r w:rsidRPr="00CE481A">
        <w:rPr>
          <w:rFonts w:cs="Open Sans"/>
        </w:rPr>
        <w:t xml:space="preserve">Fragen zur ausgeschriebenen Stelle können gerne an Frau Schöbel (0331 866-3118, </w:t>
      </w:r>
      <w:hyperlink r:id="rId8" w:history="1">
        <w:r w:rsidRPr="00CE481A">
          <w:rPr>
            <w:rStyle w:val="Hyperlink"/>
            <w:rFonts w:cs="Open Sans"/>
          </w:rPr>
          <w:t>fraenze.schoebel@mdjd.brandenburg.de</w:t>
        </w:r>
      </w:hyperlink>
      <w:r w:rsidRPr="00CE481A">
        <w:rPr>
          <w:rFonts w:cs="Open Sans"/>
        </w:rPr>
        <w:t xml:space="preserve">) gerichtet werden. </w:t>
      </w:r>
    </w:p>
    <w:p w14:paraId="3FF63BEA" w14:textId="77777777" w:rsidR="00BD7B4D" w:rsidRPr="00CE481A" w:rsidRDefault="00BD7B4D" w:rsidP="00BD7B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Open Sans"/>
        </w:rPr>
      </w:pPr>
    </w:p>
    <w:p w14:paraId="646556EC" w14:textId="77777777" w:rsidR="00BD7B4D" w:rsidRPr="00CE481A" w:rsidRDefault="00BD7B4D" w:rsidP="00BD7B4D">
      <w:pPr>
        <w:jc w:val="both"/>
        <w:rPr>
          <w:rFonts w:cs="Open Sans"/>
        </w:rPr>
      </w:pPr>
      <w:r w:rsidRPr="00CE481A">
        <w:rPr>
          <w:rFonts w:cs="Open Sans"/>
        </w:rPr>
        <w:t>Wir freuen uns auf Ihre Bewerbung!</w:t>
      </w:r>
    </w:p>
    <w:p w14:paraId="1EC4908D" w14:textId="77777777" w:rsidR="00BD7B4D" w:rsidRPr="00CE481A" w:rsidRDefault="00BD7B4D" w:rsidP="00BD7B4D">
      <w:pPr>
        <w:jc w:val="both"/>
        <w:rPr>
          <w:rFonts w:cs="Open Sans"/>
        </w:rPr>
      </w:pPr>
    </w:p>
    <w:p w14:paraId="75EA2B84" w14:textId="31D9C806" w:rsidR="00BD7B4D" w:rsidRPr="00B94D8B" w:rsidRDefault="00BD7B4D" w:rsidP="00BD7B4D">
      <w:pPr>
        <w:jc w:val="both"/>
        <w:rPr>
          <w:rFonts w:cs="Open Sans"/>
        </w:rPr>
      </w:pPr>
      <w:r w:rsidRPr="00CE481A">
        <w:rPr>
          <w:rFonts w:cs="Open Sans"/>
        </w:rPr>
        <w:t xml:space="preserve">Reisekosten zur Teilnahme am Vorstellungsgespräch können leider nicht erstattet werden. Der Schutz Ihrer Daten ist uns wichtig. Nähere Informationen zum Umgang mit personenbezogenen Daten im Ministerium der Justiz und für Digitalisierung des Landes Brandenburg können Sie der Datenschutzerklärung auf </w:t>
      </w:r>
      <w:hyperlink r:id="rId9" w:history="1">
        <w:r w:rsidRPr="00CE481A">
          <w:rPr>
            <w:rStyle w:val="Hyperlink"/>
            <w:rFonts w:cs="Open Sans"/>
          </w:rPr>
          <w:t>https://mdjd.brandenburg.de/mdj/de/datenschutz/</w:t>
        </w:r>
      </w:hyperlink>
      <w:r w:rsidRPr="00CE481A">
        <w:rPr>
          <w:rStyle w:val="Hyperlink"/>
          <w:rFonts w:cs="Open Sans"/>
        </w:rPr>
        <w:t xml:space="preserve"> </w:t>
      </w:r>
      <w:r w:rsidRPr="00CE481A">
        <w:rPr>
          <w:rFonts w:cs="Open Sans"/>
        </w:rPr>
        <w:t>entnehmen.</w:t>
      </w:r>
    </w:p>
    <w:p w14:paraId="33944CEE" w14:textId="77777777" w:rsidR="00BD7B4D" w:rsidRDefault="00BD7B4D" w:rsidP="00BD7B4D"/>
    <w:p w14:paraId="5B58288A" w14:textId="77777777" w:rsidR="00BD7B4D" w:rsidRDefault="00BD7B4D" w:rsidP="00BD7B4D"/>
    <w:p w14:paraId="70B88C46" w14:textId="019E950F" w:rsidR="00DB1A25" w:rsidRPr="00DB1A25" w:rsidRDefault="00DB1A25" w:rsidP="00F23270">
      <w:pPr>
        <w:spacing w:line="240" w:lineRule="auto"/>
        <w:rPr>
          <w:rFonts w:cs="Open Sans"/>
        </w:rPr>
      </w:pPr>
    </w:p>
    <w:sectPr w:rsidR="00DB1A25" w:rsidRPr="00DB1A25">
      <w:headerReference w:type="even" r:id="rId10"/>
      <w:headerReference w:type="default" r:id="rId11"/>
      <w:headerReference w:type="first" r:id="rId12"/>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E262D" w14:textId="77777777" w:rsidR="00A72C34" w:rsidRDefault="00A72C34">
      <w:r>
        <w:separator/>
      </w:r>
    </w:p>
  </w:endnote>
  <w:endnote w:type="continuationSeparator" w:id="0">
    <w:p w14:paraId="516061DD" w14:textId="77777777" w:rsidR="00A72C34" w:rsidRDefault="00A7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43712" w14:textId="77777777" w:rsidR="00A72C34" w:rsidRDefault="00A72C34">
      <w:r>
        <w:separator/>
      </w:r>
    </w:p>
  </w:footnote>
  <w:footnote w:type="continuationSeparator" w:id="0">
    <w:p w14:paraId="7924CC64" w14:textId="77777777" w:rsidR="00A72C34" w:rsidRDefault="00A72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1C08" w14:textId="77777777" w:rsidR="008540C0" w:rsidRDefault="008540C0">
    <w:pPr>
      <w:framePr w:wrap="around" w:vAnchor="text" w:hAnchor="margin" w:xAlign="center" w:y="1"/>
    </w:pPr>
    <w:r>
      <w:fldChar w:fldCharType="begin"/>
    </w:r>
    <w:r>
      <w:instrText xml:space="preserve">PAGE  </w:instrText>
    </w:r>
    <w:r>
      <w:fldChar w:fldCharType="end"/>
    </w:r>
  </w:p>
  <w:p w14:paraId="57163BAB" w14:textId="77777777" w:rsidR="008540C0" w:rsidRDefault="008540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3F92" w14:textId="77777777" w:rsidR="008540C0" w:rsidRDefault="008540C0">
    <w:pPr>
      <w:framePr w:wrap="around" w:vAnchor="text" w:hAnchor="margin" w:xAlign="center" w:y="1"/>
    </w:pPr>
    <w:r>
      <w:fldChar w:fldCharType="begin"/>
    </w:r>
    <w:r>
      <w:instrText xml:space="preserve">PAGE  </w:instrText>
    </w:r>
    <w:r>
      <w:fldChar w:fldCharType="separate"/>
    </w:r>
    <w:r>
      <w:rPr>
        <w:noProof/>
      </w:rPr>
      <w:t>2</w:t>
    </w:r>
    <w:r>
      <w:fldChar w:fldCharType="end"/>
    </w:r>
  </w:p>
  <w:p w14:paraId="1FFEC73E" w14:textId="77777777" w:rsidR="008540C0" w:rsidRDefault="008540C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DBCEF" w14:textId="32D5E0B3" w:rsidR="00F23270" w:rsidRDefault="00F23270" w:rsidP="00F23270">
    <w:pPr>
      <w:pStyle w:val="Kopfzeile"/>
    </w:pPr>
    <w:r>
      <w:rPr>
        <w:noProof/>
      </w:rPr>
      <w:drawing>
        <wp:anchor distT="0" distB="0" distL="114300" distR="114300" simplePos="0" relativeHeight="251658240" behindDoc="0" locked="0" layoutInCell="1" allowOverlap="1" wp14:anchorId="285D835B" wp14:editId="268514B9">
          <wp:simplePos x="0" y="0"/>
          <wp:positionH relativeFrom="column">
            <wp:posOffset>3114675</wp:posOffset>
          </wp:positionH>
          <wp:positionV relativeFrom="paragraph">
            <wp:posOffset>704215</wp:posOffset>
          </wp:positionV>
          <wp:extent cx="2215901" cy="298705"/>
          <wp:effectExtent l="0" t="0" r="0" b="6350"/>
          <wp:wrapNone/>
          <wp:docPr id="510983042" name="Grafik 51098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dJD_kurzer-Anstric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5901" cy="298705"/>
                  </a:xfrm>
                  <a:prstGeom prst="rect">
                    <a:avLst/>
                  </a:prstGeom>
                </pic:spPr>
              </pic:pic>
            </a:graphicData>
          </a:graphic>
        </wp:anchor>
      </w:drawing>
    </w:r>
    <w:r>
      <w:rPr>
        <w:noProof/>
      </w:rPr>
      <w:drawing>
        <wp:inline distT="0" distB="0" distL="0" distR="0" wp14:anchorId="5A78CECD" wp14:editId="67A28741">
          <wp:extent cx="1377950" cy="1122045"/>
          <wp:effectExtent l="0" t="0" r="0" b="0"/>
          <wp:docPr id="20372665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1122045"/>
                  </a:xfrm>
                  <a:prstGeom prst="rect">
                    <a:avLst/>
                  </a:prstGeom>
                  <a:noFill/>
                </pic:spPr>
              </pic:pic>
            </a:graphicData>
          </a:graphic>
        </wp:inline>
      </w:drawing>
    </w:r>
    <w:r>
      <w:tab/>
    </w:r>
  </w:p>
  <w:p w14:paraId="22B31E6D" w14:textId="1B7A031B" w:rsidR="00F23270" w:rsidRDefault="00F23270">
    <w:pPr>
      <w:pStyle w:val="Kopfzeile"/>
    </w:pPr>
  </w:p>
  <w:p w14:paraId="48642BAE" w14:textId="77777777" w:rsidR="00F23270" w:rsidRDefault="00F232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77E4"/>
    <w:multiLevelType w:val="hybridMultilevel"/>
    <w:tmpl w:val="D7DCADD4"/>
    <w:lvl w:ilvl="0" w:tplc="F1FE375C">
      <w:start w:val="1"/>
      <w:numFmt w:val="decimal"/>
      <w:lvlText w:val="3%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3805B0D"/>
    <w:multiLevelType w:val="hybridMultilevel"/>
    <w:tmpl w:val="28EC6E9A"/>
    <w:lvl w:ilvl="0" w:tplc="06D46088">
      <w:start w:val="2"/>
      <w:numFmt w:val="bullet"/>
      <w:lvlText w:val="-"/>
      <w:lvlJc w:val="left"/>
      <w:pPr>
        <w:ind w:left="360" w:hanging="360"/>
      </w:pPr>
      <w:rPr>
        <w:rFonts w:ascii="Open Sans" w:eastAsia="Times New Roman" w:hAnsi="Open Sans" w:cs="Open San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4A240762"/>
    <w:multiLevelType w:val="hybridMultilevel"/>
    <w:tmpl w:val="C8ACEC50"/>
    <w:lvl w:ilvl="0" w:tplc="B1B052E0">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320DB4"/>
    <w:multiLevelType w:val="hybridMultilevel"/>
    <w:tmpl w:val="DED89550"/>
    <w:lvl w:ilvl="0" w:tplc="06D46088">
      <w:start w:val="2"/>
      <w:numFmt w:val="bullet"/>
      <w:lvlText w:val="-"/>
      <w:lvlJc w:val="left"/>
      <w:pPr>
        <w:ind w:left="360" w:hanging="360"/>
      </w:pPr>
      <w:rPr>
        <w:rFonts w:ascii="Open Sans" w:eastAsia="Times New Roman" w:hAnsi="Open Sans" w:cs="Open San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77780BBA"/>
    <w:multiLevelType w:val="multilevel"/>
    <w:tmpl w:val="33E4318E"/>
    <w:lvl w:ilvl="0">
      <w:start w:val="1"/>
      <w:numFmt w:val="decimal"/>
      <w:pStyle w:val="berschrif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53924185">
    <w:abstractNumId w:val="0"/>
  </w:num>
  <w:num w:numId="2" w16cid:durableId="2139568921">
    <w:abstractNumId w:val="4"/>
  </w:num>
  <w:num w:numId="3" w16cid:durableId="1643585173">
    <w:abstractNumId w:val="2"/>
  </w:num>
  <w:num w:numId="4" w16cid:durableId="2073385471">
    <w:abstractNumId w:val="1"/>
  </w:num>
  <w:num w:numId="5" w16cid:durableId="560291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70"/>
    <w:rsid w:val="00063FD7"/>
    <w:rsid w:val="000C1DD2"/>
    <w:rsid w:val="0010498F"/>
    <w:rsid w:val="001F79E0"/>
    <w:rsid w:val="00275F45"/>
    <w:rsid w:val="002C3E45"/>
    <w:rsid w:val="002E69F0"/>
    <w:rsid w:val="004042CC"/>
    <w:rsid w:val="00455A8E"/>
    <w:rsid w:val="004E0B52"/>
    <w:rsid w:val="00503FD6"/>
    <w:rsid w:val="006A6687"/>
    <w:rsid w:val="00790495"/>
    <w:rsid w:val="007E31D4"/>
    <w:rsid w:val="008540C0"/>
    <w:rsid w:val="00881115"/>
    <w:rsid w:val="008D749E"/>
    <w:rsid w:val="009808FA"/>
    <w:rsid w:val="009951CA"/>
    <w:rsid w:val="00A227CA"/>
    <w:rsid w:val="00A72C34"/>
    <w:rsid w:val="00AC2B72"/>
    <w:rsid w:val="00AD2FA2"/>
    <w:rsid w:val="00B70863"/>
    <w:rsid w:val="00BD7B4D"/>
    <w:rsid w:val="00BE347E"/>
    <w:rsid w:val="00C3098D"/>
    <w:rsid w:val="00CC1CCB"/>
    <w:rsid w:val="00D64A5F"/>
    <w:rsid w:val="00DB1A25"/>
    <w:rsid w:val="00DB6095"/>
    <w:rsid w:val="00DD0C21"/>
    <w:rsid w:val="00E40522"/>
    <w:rsid w:val="00E63D75"/>
    <w:rsid w:val="00F23270"/>
    <w:rsid w:val="00F92A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56E47"/>
  <w15:chartTrackingRefBased/>
  <w15:docId w15:val="{C7F0FB9B-A52F-430A-A30E-3C16C3BF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de-DE" w:eastAsia="de-DE"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2A12"/>
    <w:pPr>
      <w:spacing w:line="300" w:lineRule="exact"/>
    </w:pPr>
    <w:rPr>
      <w:rFonts w:ascii="Open Sans" w:hAnsi="Open Sans"/>
      <w:kern w:val="0"/>
      <w14:ligatures w14:val="none"/>
    </w:rPr>
  </w:style>
  <w:style w:type="paragraph" w:styleId="berschrift1">
    <w:name w:val="heading 1"/>
    <w:basedOn w:val="Standard"/>
    <w:next w:val="Standard"/>
    <w:link w:val="berschrift1Zchn"/>
    <w:qFormat/>
    <w:rsid w:val="00A227C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4E0B52"/>
    <w:pPr>
      <w:keepNext/>
      <w:keepLines/>
      <w:numPr>
        <w:numId w:val="2"/>
      </w:numPr>
      <w:suppressAutoHyphens/>
      <w:spacing w:before="40" w:after="120" w:line="240" w:lineRule="auto"/>
      <w:ind w:left="360" w:hanging="360"/>
      <w:outlineLvl w:val="1"/>
    </w:pPr>
    <w:rPr>
      <w:rFonts w:eastAsiaTheme="majorEastAsia" w:cstheme="majorBidi"/>
      <w:b/>
      <w:sz w:val="26"/>
      <w:szCs w:val="26"/>
    </w:rPr>
  </w:style>
  <w:style w:type="paragraph" w:styleId="berschrift3">
    <w:name w:val="heading 3"/>
    <w:basedOn w:val="Standard"/>
    <w:next w:val="Standard"/>
    <w:link w:val="berschrift3Zchn"/>
    <w:semiHidden/>
    <w:unhideWhenUsed/>
    <w:qFormat/>
    <w:rsid w:val="00F23270"/>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berschrift4">
    <w:name w:val="heading 4"/>
    <w:basedOn w:val="Standard"/>
    <w:next w:val="Standard"/>
    <w:link w:val="berschrift4Zchn"/>
    <w:semiHidden/>
    <w:unhideWhenUsed/>
    <w:qFormat/>
    <w:rsid w:val="00F2327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berschrift5">
    <w:name w:val="heading 5"/>
    <w:basedOn w:val="Standard"/>
    <w:next w:val="Standard"/>
    <w:link w:val="berschrift5Zchn"/>
    <w:semiHidden/>
    <w:unhideWhenUsed/>
    <w:qFormat/>
    <w:rsid w:val="00F23270"/>
    <w:pPr>
      <w:keepNext/>
      <w:keepLines/>
      <w:spacing w:before="80" w:after="40"/>
      <w:outlineLvl w:val="4"/>
    </w:pPr>
    <w:rPr>
      <w:rFonts w:asciiTheme="minorHAnsi" w:eastAsiaTheme="majorEastAsia" w:hAnsiTheme="minorHAnsi" w:cstheme="majorBidi"/>
      <w:color w:val="365F91" w:themeColor="accent1" w:themeShade="BF"/>
    </w:rPr>
  </w:style>
  <w:style w:type="paragraph" w:styleId="berschrift6">
    <w:name w:val="heading 6"/>
    <w:basedOn w:val="Standard"/>
    <w:next w:val="Standard"/>
    <w:link w:val="berschrift6Zchn"/>
    <w:semiHidden/>
    <w:unhideWhenUsed/>
    <w:qFormat/>
    <w:rsid w:val="00F23270"/>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semiHidden/>
    <w:unhideWhenUsed/>
    <w:qFormat/>
    <w:rsid w:val="00F23270"/>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semiHidden/>
    <w:unhideWhenUsed/>
    <w:qFormat/>
    <w:rsid w:val="00F23270"/>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semiHidden/>
    <w:unhideWhenUsed/>
    <w:qFormat/>
    <w:rsid w:val="00F23270"/>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paragraph" w:styleId="Umschlagadresse">
    <w:name w:val="envelope address"/>
    <w:basedOn w:val="Standard"/>
    <w:pPr>
      <w:framePr w:w="4320" w:h="2160" w:hRule="exact" w:hSpace="141" w:wrap="auto" w:hAnchor="page" w:xAlign="center" w:yAlign="bottom"/>
      <w:ind w:left="1"/>
    </w:pPr>
    <w:rPr>
      <w:rFonts w:ascii="Monotype Corsiva" w:hAnsi="Monotype Corsiva" w:cs="Arial"/>
      <w:i/>
      <w:sz w:val="28"/>
    </w:rPr>
  </w:style>
  <w:style w:type="character" w:customStyle="1" w:styleId="berschrift1Zchn">
    <w:name w:val="Überschrift 1 Zchn"/>
    <w:basedOn w:val="Absatz-Standardschriftart"/>
    <w:link w:val="berschrift1"/>
    <w:rsid w:val="00A227CA"/>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4E0B52"/>
    <w:rPr>
      <w:rFonts w:ascii="Open Sans" w:eastAsiaTheme="majorEastAsia" w:hAnsi="Open Sans" w:cstheme="majorBidi"/>
      <w:b/>
      <w:sz w:val="26"/>
      <w:szCs w:val="26"/>
    </w:rPr>
  </w:style>
  <w:style w:type="character" w:customStyle="1" w:styleId="berschrift3Zchn">
    <w:name w:val="Überschrift 3 Zchn"/>
    <w:basedOn w:val="Absatz-Standardschriftart"/>
    <w:link w:val="berschrift3"/>
    <w:semiHidden/>
    <w:rsid w:val="00F23270"/>
    <w:rPr>
      <w:rFonts w:asciiTheme="minorHAnsi" w:eastAsiaTheme="majorEastAsia" w:hAnsiTheme="minorHAnsi" w:cstheme="majorBidi"/>
      <w:color w:val="365F91" w:themeColor="accent1" w:themeShade="BF"/>
      <w:kern w:val="0"/>
      <w:sz w:val="28"/>
      <w:szCs w:val="28"/>
      <w14:ligatures w14:val="none"/>
    </w:rPr>
  </w:style>
  <w:style w:type="character" w:customStyle="1" w:styleId="berschrift4Zchn">
    <w:name w:val="Überschrift 4 Zchn"/>
    <w:basedOn w:val="Absatz-Standardschriftart"/>
    <w:link w:val="berschrift4"/>
    <w:semiHidden/>
    <w:rsid w:val="00F23270"/>
    <w:rPr>
      <w:rFonts w:asciiTheme="minorHAnsi" w:eastAsiaTheme="majorEastAsia" w:hAnsiTheme="minorHAnsi" w:cstheme="majorBidi"/>
      <w:i/>
      <w:iCs/>
      <w:color w:val="365F91" w:themeColor="accent1" w:themeShade="BF"/>
      <w:kern w:val="0"/>
      <w14:ligatures w14:val="none"/>
    </w:rPr>
  </w:style>
  <w:style w:type="character" w:customStyle="1" w:styleId="berschrift5Zchn">
    <w:name w:val="Überschrift 5 Zchn"/>
    <w:basedOn w:val="Absatz-Standardschriftart"/>
    <w:link w:val="berschrift5"/>
    <w:semiHidden/>
    <w:rsid w:val="00F23270"/>
    <w:rPr>
      <w:rFonts w:asciiTheme="minorHAnsi" w:eastAsiaTheme="majorEastAsia" w:hAnsiTheme="minorHAnsi" w:cstheme="majorBidi"/>
      <w:color w:val="365F91" w:themeColor="accent1" w:themeShade="BF"/>
      <w:kern w:val="0"/>
      <w14:ligatures w14:val="none"/>
    </w:rPr>
  </w:style>
  <w:style w:type="character" w:customStyle="1" w:styleId="berschrift6Zchn">
    <w:name w:val="Überschrift 6 Zchn"/>
    <w:basedOn w:val="Absatz-Standardschriftart"/>
    <w:link w:val="berschrift6"/>
    <w:semiHidden/>
    <w:rsid w:val="00F23270"/>
    <w:rPr>
      <w:rFonts w:asciiTheme="minorHAnsi" w:eastAsiaTheme="majorEastAsia" w:hAnsiTheme="minorHAnsi" w:cstheme="majorBidi"/>
      <w:i/>
      <w:iCs/>
      <w:color w:val="595959" w:themeColor="text1" w:themeTint="A6"/>
      <w:kern w:val="0"/>
      <w14:ligatures w14:val="none"/>
    </w:rPr>
  </w:style>
  <w:style w:type="character" w:customStyle="1" w:styleId="berschrift7Zchn">
    <w:name w:val="Überschrift 7 Zchn"/>
    <w:basedOn w:val="Absatz-Standardschriftart"/>
    <w:link w:val="berschrift7"/>
    <w:semiHidden/>
    <w:rsid w:val="00F23270"/>
    <w:rPr>
      <w:rFonts w:asciiTheme="minorHAnsi" w:eastAsiaTheme="majorEastAsia" w:hAnsiTheme="minorHAnsi" w:cstheme="majorBidi"/>
      <w:color w:val="595959" w:themeColor="text1" w:themeTint="A6"/>
      <w:kern w:val="0"/>
      <w14:ligatures w14:val="none"/>
    </w:rPr>
  </w:style>
  <w:style w:type="character" w:customStyle="1" w:styleId="berschrift8Zchn">
    <w:name w:val="Überschrift 8 Zchn"/>
    <w:basedOn w:val="Absatz-Standardschriftart"/>
    <w:link w:val="berschrift8"/>
    <w:semiHidden/>
    <w:rsid w:val="00F23270"/>
    <w:rPr>
      <w:rFonts w:asciiTheme="minorHAnsi" w:eastAsiaTheme="majorEastAsia" w:hAnsiTheme="minorHAnsi" w:cstheme="majorBidi"/>
      <w:i/>
      <w:iCs/>
      <w:color w:val="272727" w:themeColor="text1" w:themeTint="D8"/>
      <w:kern w:val="0"/>
      <w14:ligatures w14:val="none"/>
    </w:rPr>
  </w:style>
  <w:style w:type="character" w:customStyle="1" w:styleId="berschrift9Zchn">
    <w:name w:val="Überschrift 9 Zchn"/>
    <w:basedOn w:val="Absatz-Standardschriftart"/>
    <w:link w:val="berschrift9"/>
    <w:semiHidden/>
    <w:rsid w:val="00F23270"/>
    <w:rPr>
      <w:rFonts w:asciiTheme="minorHAnsi" w:eastAsiaTheme="majorEastAsia" w:hAnsiTheme="minorHAnsi" w:cstheme="majorBidi"/>
      <w:color w:val="272727" w:themeColor="text1" w:themeTint="D8"/>
      <w:kern w:val="0"/>
      <w14:ligatures w14:val="none"/>
    </w:rPr>
  </w:style>
  <w:style w:type="paragraph" w:styleId="Titel">
    <w:name w:val="Title"/>
    <w:basedOn w:val="Standard"/>
    <w:next w:val="Standard"/>
    <w:link w:val="TitelZchn"/>
    <w:qFormat/>
    <w:rsid w:val="00F23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F23270"/>
    <w:rPr>
      <w:rFonts w:asciiTheme="majorHAnsi" w:eastAsiaTheme="majorEastAsia" w:hAnsiTheme="majorHAnsi" w:cstheme="majorBidi"/>
      <w:spacing w:val="-10"/>
      <w:kern w:val="28"/>
      <w:sz w:val="56"/>
      <w:szCs w:val="56"/>
      <w14:ligatures w14:val="none"/>
    </w:rPr>
  </w:style>
  <w:style w:type="paragraph" w:styleId="Untertitel">
    <w:name w:val="Subtitle"/>
    <w:basedOn w:val="Standard"/>
    <w:next w:val="Standard"/>
    <w:link w:val="UntertitelZchn"/>
    <w:qFormat/>
    <w:rsid w:val="00F232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rsid w:val="00F23270"/>
    <w:rPr>
      <w:rFonts w:asciiTheme="minorHAnsi" w:eastAsiaTheme="majorEastAsia" w:hAnsiTheme="minorHAnsi" w:cstheme="majorBidi"/>
      <w:color w:val="595959" w:themeColor="text1" w:themeTint="A6"/>
      <w:spacing w:val="15"/>
      <w:kern w:val="0"/>
      <w:sz w:val="28"/>
      <w:szCs w:val="28"/>
      <w14:ligatures w14:val="none"/>
    </w:rPr>
  </w:style>
  <w:style w:type="paragraph" w:styleId="Zitat">
    <w:name w:val="Quote"/>
    <w:basedOn w:val="Standard"/>
    <w:next w:val="Standard"/>
    <w:link w:val="ZitatZchn"/>
    <w:uiPriority w:val="29"/>
    <w:qFormat/>
    <w:rsid w:val="00F2327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23270"/>
    <w:rPr>
      <w:rFonts w:ascii="Open Sans" w:hAnsi="Open Sans"/>
      <w:i/>
      <w:iCs/>
      <w:color w:val="404040" w:themeColor="text1" w:themeTint="BF"/>
      <w:kern w:val="0"/>
      <w14:ligatures w14:val="none"/>
    </w:rPr>
  </w:style>
  <w:style w:type="paragraph" w:styleId="Listenabsatz">
    <w:name w:val="List Paragraph"/>
    <w:basedOn w:val="Standard"/>
    <w:uiPriority w:val="34"/>
    <w:qFormat/>
    <w:rsid w:val="00F23270"/>
    <w:pPr>
      <w:ind w:left="720"/>
      <w:contextualSpacing/>
    </w:pPr>
  </w:style>
  <w:style w:type="character" w:styleId="IntensiveHervorhebung">
    <w:name w:val="Intense Emphasis"/>
    <w:basedOn w:val="Absatz-Standardschriftart"/>
    <w:uiPriority w:val="21"/>
    <w:qFormat/>
    <w:rsid w:val="00F23270"/>
    <w:rPr>
      <w:i/>
      <w:iCs/>
      <w:color w:val="365F91" w:themeColor="accent1" w:themeShade="BF"/>
    </w:rPr>
  </w:style>
  <w:style w:type="paragraph" w:styleId="IntensivesZitat">
    <w:name w:val="Intense Quote"/>
    <w:basedOn w:val="Standard"/>
    <w:next w:val="Standard"/>
    <w:link w:val="IntensivesZitatZchn"/>
    <w:uiPriority w:val="30"/>
    <w:qFormat/>
    <w:rsid w:val="00F232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F23270"/>
    <w:rPr>
      <w:rFonts w:ascii="Open Sans" w:hAnsi="Open Sans"/>
      <w:i/>
      <w:iCs/>
      <w:color w:val="365F91" w:themeColor="accent1" w:themeShade="BF"/>
      <w:kern w:val="0"/>
      <w14:ligatures w14:val="none"/>
    </w:rPr>
  </w:style>
  <w:style w:type="character" w:styleId="IntensiverVerweis">
    <w:name w:val="Intense Reference"/>
    <w:basedOn w:val="Absatz-Standardschriftart"/>
    <w:uiPriority w:val="32"/>
    <w:qFormat/>
    <w:rsid w:val="00F23270"/>
    <w:rPr>
      <w:b/>
      <w:bCs/>
      <w:smallCaps/>
      <w:color w:val="365F91" w:themeColor="accent1" w:themeShade="BF"/>
      <w:spacing w:val="5"/>
    </w:rPr>
  </w:style>
  <w:style w:type="paragraph" w:styleId="Fuzeile">
    <w:name w:val="footer"/>
    <w:basedOn w:val="Standard"/>
    <w:link w:val="FuzeileZchn"/>
    <w:unhideWhenUsed/>
    <w:rsid w:val="00F23270"/>
    <w:pPr>
      <w:tabs>
        <w:tab w:val="center" w:pos="4536"/>
        <w:tab w:val="right" w:pos="9072"/>
      </w:tabs>
      <w:spacing w:line="240" w:lineRule="auto"/>
    </w:pPr>
  </w:style>
  <w:style w:type="character" w:customStyle="1" w:styleId="FuzeileZchn">
    <w:name w:val="Fußzeile Zchn"/>
    <w:basedOn w:val="Absatz-Standardschriftart"/>
    <w:link w:val="Fuzeile"/>
    <w:rsid w:val="00F23270"/>
    <w:rPr>
      <w:rFonts w:ascii="Open Sans" w:hAnsi="Open Sans"/>
      <w:kern w:val="0"/>
      <w14:ligatures w14:val="none"/>
    </w:rPr>
  </w:style>
  <w:style w:type="paragraph" w:styleId="Kopfzeile">
    <w:name w:val="header"/>
    <w:basedOn w:val="Standard"/>
    <w:link w:val="KopfzeileZchn"/>
    <w:uiPriority w:val="99"/>
    <w:unhideWhenUsed/>
    <w:rsid w:val="00F2327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F23270"/>
    <w:rPr>
      <w:rFonts w:ascii="Open Sans" w:hAnsi="Open Sans"/>
      <w:kern w:val="0"/>
      <w14:ligatures w14:val="none"/>
    </w:rPr>
  </w:style>
  <w:style w:type="character" w:styleId="Hyperlink">
    <w:name w:val="Hyperlink"/>
    <w:basedOn w:val="Absatz-Standardschriftart"/>
    <w:uiPriority w:val="99"/>
    <w:unhideWhenUsed/>
    <w:rsid w:val="00BD7B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enze.schoebel@mdjd.brandenburg.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werbungen@mdjd.brandenburg.de%2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djd.brandenburg.de/mdj/de/datenschutz/"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732</Words>
  <Characters>4615</Characters>
  <Application>Microsoft Office Word</Application>
  <DocSecurity>4</DocSecurity>
  <Lines>38</Lines>
  <Paragraphs>10</Paragraphs>
  <ScaleCrop>false</ScaleCrop>
  <Company>ZIT-BB</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Schöbel, Fränze</dc:creator>
  <cp:keywords/>
  <dc:description/>
  <cp:lastModifiedBy>Rätsch, Martina</cp:lastModifiedBy>
  <cp:revision>2</cp:revision>
  <dcterms:created xsi:type="dcterms:W3CDTF">2026-09-29T12:15:00Z</dcterms:created>
  <dcterms:modified xsi:type="dcterms:W3CDTF">2026-09-29T12:15:00Z</dcterms:modified>
</cp:coreProperties>
</file>